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940"/>
        <w:gridCol w:w="2275"/>
      </w:tblGrid>
      <w:tr w:rsidR="000D18A5" w:rsidRPr="00F715CB" w:rsidTr="00F715CB">
        <w:tc>
          <w:tcPr>
            <w:tcW w:w="1251" w:type="pct"/>
            <w:shd w:val="clear" w:color="auto" w:fill="92CDDC"/>
          </w:tcPr>
          <w:p w:rsidR="000D18A5" w:rsidRPr="00F715CB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749" w:type="pct"/>
            <w:gridSpan w:val="2"/>
            <w:shd w:val="clear" w:color="auto" w:fill="92CDDC"/>
          </w:tcPr>
          <w:p w:rsidR="000D18A5" w:rsidRPr="00F715CB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F715CB" w:rsidTr="00F715CB">
        <w:tc>
          <w:tcPr>
            <w:tcW w:w="1251" w:type="pct"/>
            <w:shd w:val="clear" w:color="auto" w:fill="auto"/>
          </w:tcPr>
          <w:p w:rsidR="000D18A5" w:rsidRPr="00F715CB" w:rsidRDefault="000D18A5" w:rsidP="00F715CB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F715CB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F715CB" w:rsidRDefault="00CA22A3" w:rsidP="00F73189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3</w:t>
            </w:r>
            <w:r w:rsidR="00116A24"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8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8B5D79"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, 39. </w:t>
            </w:r>
            <w:r w:rsidR="00116A24" w:rsidRPr="00F715CB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Strukture</w:t>
            </w:r>
            <w:r w:rsidR="0081517A" w:rsidRPr="00F715CB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 stanovništva</w:t>
            </w:r>
            <w:r w:rsidR="008B5D79" w:rsidRPr="00F715CB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8B5D79" w:rsidRPr="00F715CB">
              <w:rPr>
                <w:rFonts w:ascii="Barlow SK" w:hAnsi="Barlow SK" w:cs="Times New Roman"/>
                <w:sz w:val="20"/>
                <w:szCs w:val="20"/>
                <w:lang w:val="hr-HR"/>
              </w:rPr>
              <w:t>(2)</w:t>
            </w:r>
          </w:p>
        </w:tc>
      </w:tr>
      <w:tr w:rsidR="000D18A5" w:rsidRPr="00F715CB" w:rsidTr="00F715CB">
        <w:tc>
          <w:tcPr>
            <w:tcW w:w="1251" w:type="pct"/>
            <w:shd w:val="clear" w:color="auto" w:fill="auto"/>
          </w:tcPr>
          <w:p w:rsidR="000D18A5" w:rsidRPr="00F715CB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F715CB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F715CB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F715CB" w:rsidTr="00F715CB">
        <w:tc>
          <w:tcPr>
            <w:tcW w:w="1251" w:type="pct"/>
            <w:shd w:val="clear" w:color="auto" w:fill="auto"/>
          </w:tcPr>
          <w:p w:rsidR="00CC0DC8" w:rsidRPr="00F715CB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F715CB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CC0DC8" w:rsidRPr="00F715CB" w:rsidRDefault="0081517A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F715CB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</w:p>
        </w:tc>
      </w:tr>
      <w:tr w:rsidR="000D18A5" w:rsidRPr="00F715CB" w:rsidTr="00F715CB">
        <w:tc>
          <w:tcPr>
            <w:tcW w:w="1251" w:type="pct"/>
            <w:shd w:val="clear" w:color="auto" w:fill="92CDDC"/>
          </w:tcPr>
          <w:p w:rsidR="000D18A5" w:rsidRPr="00F715CB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F715CB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F715CB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567" w:type="pct"/>
            <w:shd w:val="clear" w:color="auto" w:fill="92CDDC"/>
          </w:tcPr>
          <w:p w:rsidR="000D18A5" w:rsidRPr="00F715CB" w:rsidRDefault="000D18A5" w:rsidP="00F715CB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</w:tc>
        <w:tc>
          <w:tcPr>
            <w:tcW w:w="1182" w:type="pct"/>
            <w:shd w:val="clear" w:color="auto" w:fill="92CDDC"/>
          </w:tcPr>
          <w:p w:rsidR="000D18A5" w:rsidRPr="00F715CB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b/>
                <w:sz w:val="20"/>
                <w:szCs w:val="20"/>
              </w:rPr>
              <w:t xml:space="preserve">Vrednovanje ishoda </w:t>
            </w:r>
            <w:r w:rsidR="00FA6784" w:rsidRPr="00F715CB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F715CB">
              <w:rPr>
                <w:rFonts w:ascii="Barlow SK" w:hAnsi="Barlow SK" w:cs="Calibri"/>
                <w:b/>
                <w:sz w:val="20"/>
                <w:szCs w:val="20"/>
              </w:rPr>
              <w:t xml:space="preserve"> procesa učenja na kraju nastavnoga sata</w:t>
            </w:r>
          </w:p>
        </w:tc>
      </w:tr>
      <w:tr w:rsidR="0081517A" w:rsidRPr="00F715CB" w:rsidTr="00F715CB">
        <w:tc>
          <w:tcPr>
            <w:tcW w:w="1251" w:type="pct"/>
            <w:shd w:val="clear" w:color="auto" w:fill="auto"/>
          </w:tcPr>
          <w:p w:rsidR="0081517A" w:rsidRPr="00F715CB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FD7D01" w:rsidRPr="00F715CB" w:rsidRDefault="00FD7D01" w:rsidP="0081517A">
            <w:pPr>
              <w:spacing w:after="0" w:line="240" w:lineRule="auto"/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GEO OŠ B.A.6.3. </w:t>
            </w:r>
          </w:p>
          <w:p w:rsidR="0081517A" w:rsidRPr="00F715CB" w:rsidRDefault="00FD7D01" w:rsidP="0081517A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Učenik objašnjava raznolikost svjetskoga stanovništva analizirajući pojedine strukture, identificira probleme koji iz toga proizlaze te izgrađuje pozitivan i tolerantan odnos prema drugim kulturnim zajednicama poštujući raznolikosti.</w:t>
            </w:r>
          </w:p>
          <w:p w:rsidR="00FD7D01" w:rsidRPr="00F715CB" w:rsidRDefault="00FD7D01" w:rsidP="0081517A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116A24" w:rsidRPr="00F715CB" w:rsidRDefault="00116A24" w:rsidP="00116A24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i/>
                <w:iCs/>
                <w:sz w:val="20"/>
                <w:szCs w:val="20"/>
              </w:rPr>
              <w:t>– objašnjava s pomoću dijagrama i tematskih karata jezičnu, vjersku, obrazovnu, gospodarsku, narodnosnu i biološku strukturu stanovništva na primjerima iz svijeta i Hrvatske</w:t>
            </w:r>
          </w:p>
          <w:p w:rsidR="008B5D79" w:rsidRPr="00F715CB" w:rsidRDefault="008B5D79" w:rsidP="00116A24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</w:p>
          <w:p w:rsidR="0081517A" w:rsidRPr="00F715CB" w:rsidRDefault="00116A24" w:rsidP="00116A24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– razlikuje vjeroispovijesti u Hrvatskoj</w:t>
            </w:r>
            <w:r w:rsidRPr="00F715C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67" w:type="pct"/>
            <w:shd w:val="clear" w:color="auto" w:fill="auto"/>
          </w:tcPr>
          <w:p w:rsidR="00116A24" w:rsidRPr="00F715CB" w:rsidRDefault="0081517A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Razgovorom i demonstracijom korištenjem digitalnog alata Wordwall (križaljka) učenici </w:t>
            </w:r>
            <w:r w:rsidR="00116A24"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ponavljaju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nastavni sadržaj vezan za raznolikost svjetskog stanovništva (jezici, pisma, religije) i naseljenost Hrvatske.</w:t>
            </w:r>
          </w:p>
          <w:p w:rsidR="0081517A" w:rsidRPr="00F715CB" w:rsidRDefault="0081517A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116A24" w:rsidRPr="00F715CB" w:rsidRDefault="0081517A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="00116A24"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navode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po čemu se razlikuje stanovništvo. Učenici </w:t>
            </w:r>
            <w:r w:rsidR="00116A24"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slušaju izlaganje 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učitelja o biološkoj (dobno-spolnoj), narodnosnoj, vjerskoj, gospodarskoj i obrazovnoj strukturi stanovništva.</w:t>
            </w:r>
          </w:p>
          <w:p w:rsidR="00116A24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Radom u skupinama učenici objašnjavaju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strukture stanovništva:</w:t>
            </w:r>
          </w:p>
          <w:p w:rsidR="008B5D79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1.</w:t>
            </w:r>
            <w:r w:rsidR="008B5D79" w:rsidRPr="00F715CB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skupina</w:t>
            </w:r>
          </w:p>
          <w:p w:rsidR="00116A24" w:rsidRPr="00F715CB" w:rsidRDefault="008B5D79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Uz pomoć teksta i grafičkih prikaza učenici </w:t>
            </w:r>
            <w:r w:rsidR="00116A24"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određuju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sastavnice biološke strukture (dob i spol).  Učenici </w:t>
            </w:r>
            <w:r w:rsidR="00116A24"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pretražuju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populacijske piramide za 2019.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godinu na internetskoj str. (</w:t>
            </w:r>
            <w:hyperlink r:id="rId8" w:history="1">
              <w:r w:rsidR="00116A24" w:rsidRPr="00F715CB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https://www.populationpyramid.net/</w:t>
              </w:r>
            </w:hyperlink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) </w:t>
            </w:r>
          </w:p>
          <w:p w:rsidR="00116A24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dobno-spolne piramide po kontinentima (Azija, Europa, Afrika ) te 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objašnjavaju biološku strukturu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na tim područjima. </w:t>
            </w:r>
          </w:p>
          <w:p w:rsidR="00116A24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- Uz pomoć grafičkih prikaza dobno-spolnih piramida Hrvatske (1900., 1953., 2001. i 2011.godinu) na internetskoj str. (</w:t>
            </w:r>
            <w:hyperlink r:id="rId9" w:history="1">
              <w:r w:rsidRPr="00F715CB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)  učenici 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objašnjavaju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lastRenderedPageBreak/>
              <w:t>strukture stanovništva i uočavaju smanjivanje udjela mladog, a povećanje udjela starog stanovništva (starenje stanovništva).</w:t>
            </w:r>
          </w:p>
          <w:p w:rsidR="00116A24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objašnjavaju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dobno-spolne piramide u Hrvatskoj po animacijama za pojedin</w:t>
            </w:r>
            <w:r w:rsidR="006F4FC2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e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godine: </w:t>
            </w:r>
          </w:p>
          <w:p w:rsidR="00116A24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0" w:history="1">
              <w:r w:rsidRPr="00F715CB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https://www.dzs.hr/app/rss/piramida-stanovnistva.html</w:t>
              </w:r>
            </w:hyperlink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16655A" w:rsidRPr="00F715CB" w:rsidRDefault="0016655A" w:rsidP="00F715CB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2., 3. skupina</w:t>
            </w:r>
          </w:p>
          <w:p w:rsidR="00116A24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slušaju izlaganje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učitelja o narodnosnoj strukturi i nacionalnim manjinama. Uz pomoć teksta učenici 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navode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prava nacionalnih manjina.</w:t>
            </w:r>
          </w:p>
          <w:p w:rsidR="00116A24" w:rsidRPr="00F715CB" w:rsidRDefault="008B5D79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Uz pomoć grafičkih prikaza i internetske str. Državnog statističkog zavoda (</w:t>
            </w:r>
            <w:hyperlink r:id="rId11" w:history="1">
              <w:r w:rsidR="00116A24" w:rsidRPr="00F715CB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) učenici </w:t>
            </w:r>
            <w:r w:rsidR="00116A24"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objašnjavaju narodnosnu i vjersku strukturu 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stanovništva. </w:t>
            </w:r>
            <w:r w:rsidR="00116A24"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Učenici razlikuju</w:t>
            </w:r>
            <w:r w:rsidR="00116A2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svjetske religije i u Hrvatskoj.</w:t>
            </w:r>
          </w:p>
          <w:p w:rsidR="008B5D79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4., 5.</w:t>
            </w:r>
            <w:r w:rsidR="008B5D79" w:rsidRPr="00F715CB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skupina</w:t>
            </w:r>
            <w:r w:rsidRPr="00F715CB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</w:t>
            </w:r>
          </w:p>
          <w:p w:rsidR="00116A24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Uz pomoć podataka prema Popisu stanovništva 2011.</w:t>
            </w:r>
            <w:r w:rsidR="0016655A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godine (Tablice) na internetskim stranicama DZS-a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učenici objašnjavaju gospodarsku i obrazovnu strukturu Hrvatske.</w:t>
            </w:r>
          </w:p>
          <w:p w:rsidR="00116A24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pretražuju internetsku stranicu Središnjeg državnog portala </w:t>
            </w:r>
            <w:hyperlink r:id="rId12" w:history="1">
              <w:r w:rsidRPr="00F715CB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https://gov.hr/moja-uprava/drzavljanstvo-i-isprave/hrvatsko-drzavljanstvo/stjecanje-hrvatskog-drzavljanstva/1719</w:t>
              </w:r>
            </w:hyperlink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navode situacije u kojima se stječe hrvatsko ili dvojno državljanstvo.</w:t>
            </w:r>
          </w:p>
          <w:p w:rsidR="0081517A" w:rsidRPr="00F715CB" w:rsidRDefault="0081517A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116A24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ponavljaju</w:t>
            </w: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sadržaj kroz pitanja za provjeru ishoda učenja korištenjem ppt prezentacije.</w:t>
            </w:r>
          </w:p>
          <w:p w:rsidR="0081517A" w:rsidRPr="00F715CB" w:rsidRDefault="00116A24" w:rsidP="00F715C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F715C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Učenici </w:t>
            </w:r>
            <w:r w:rsidRPr="00F715CB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provode vrednovanje rada u skupinama</w:t>
            </w:r>
            <w:r w:rsidRPr="00F715C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prema zadanim pitanjima na listi procjene. Učitelj daje povratne informacije kroz razgovor.</w:t>
            </w:r>
          </w:p>
        </w:tc>
        <w:tc>
          <w:tcPr>
            <w:tcW w:w="1182" w:type="pct"/>
            <w:shd w:val="clear" w:color="auto" w:fill="auto"/>
          </w:tcPr>
          <w:p w:rsidR="00116A24" w:rsidRPr="00F715CB" w:rsidRDefault="00116A24" w:rsidP="00116A24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116A24" w:rsidRPr="00F715CB" w:rsidRDefault="00116A24" w:rsidP="00116A24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- tijekom i nakon sata učitelj prati rad i daje povratne informacije (</w:t>
            </w:r>
            <w:r w:rsidRPr="00F715CB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izlazna kartica digitalnog alata)</w:t>
            </w:r>
          </w:p>
          <w:p w:rsidR="00116A24" w:rsidRPr="00F715CB" w:rsidRDefault="00116A24" w:rsidP="00116A24">
            <w:pPr>
              <w:spacing w:after="0" w:line="276" w:lineRule="auto"/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lang w:val="hr-HR"/>
              </w:rPr>
            </w:pPr>
          </w:p>
          <w:p w:rsidR="00116A24" w:rsidRPr="00F715CB" w:rsidRDefault="00116A24" w:rsidP="00116A24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116A24" w:rsidRPr="00F715CB" w:rsidRDefault="00116A24" w:rsidP="00116A24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- lista procjene rada u skupini</w:t>
            </w:r>
          </w:p>
          <w:p w:rsidR="0081517A" w:rsidRPr="00F715CB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F715CB" w:rsidRDefault="00427300">
      <w:pPr>
        <w:rPr>
          <w:rFonts w:ascii="Barlow SK" w:hAnsi="Barlow SK"/>
          <w:sz w:val="20"/>
          <w:szCs w:val="20"/>
        </w:rPr>
      </w:pPr>
    </w:p>
    <w:p w:rsidR="00ED534B" w:rsidRPr="00F715CB" w:rsidRDefault="00ED534B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F715CB" w:rsidTr="00F715CB">
        <w:tc>
          <w:tcPr>
            <w:tcW w:w="5000" w:type="pct"/>
            <w:shd w:val="clear" w:color="auto" w:fill="auto"/>
          </w:tcPr>
          <w:p w:rsidR="0089661E" w:rsidRPr="00F715CB" w:rsidRDefault="00F715CB" w:rsidP="00F715CB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521EC8" w:rsidRPr="00F715CB" w:rsidRDefault="008B5D79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Strukture</w:t>
            </w:r>
            <w:r w:rsidR="00FD7D01" w:rsidRPr="00F715CB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stanovništva</w:t>
            </w:r>
          </w:p>
          <w:p w:rsidR="00EA6CE3" w:rsidRPr="00F715CB" w:rsidRDefault="00EA6CE3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135BD8" w:rsidRPr="00F715CB" w:rsidRDefault="00135BD8" w:rsidP="008B5D7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>-</w:t>
            </w:r>
            <w:r w:rsidR="008B5D79"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biološka struktura</w:t>
            </w:r>
            <w:r w:rsidR="008B5D79" w:rsidRPr="00F715CB">
              <w:rPr>
                <w:rFonts w:ascii="Barlow SK" w:hAnsi="Barlow SK" w:cs="Calibri"/>
                <w:sz w:val="20"/>
                <w:szCs w:val="20"/>
              </w:rPr>
              <w:t xml:space="preserve"> – sastav stanovništva prema spolu i dobi </w:t>
            </w:r>
          </w:p>
          <w:p w:rsidR="008B5D79" w:rsidRPr="00F715CB" w:rsidRDefault="008B5D79" w:rsidP="008B5D7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                                     -prikazuje se 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dobno-spolnim dijagramom</w:t>
            </w:r>
          </w:p>
          <w:p w:rsidR="00A41D6B" w:rsidRPr="00F715CB" w:rsidRDefault="00A41D6B" w:rsidP="00A41D6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>-u Africi veliki udio mladog, a u Europi veliki udio zrelog i starog stanovništva</w:t>
            </w:r>
          </w:p>
          <w:p w:rsidR="0016655A" w:rsidRPr="00F715CB" w:rsidRDefault="00BF23F9" w:rsidP="008B5D7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="008B5D79" w:rsidRPr="00F715CB">
              <w:rPr>
                <w:rFonts w:ascii="Barlow SK" w:hAnsi="Barlow SK" w:cs="Calibri"/>
                <w:sz w:val="20"/>
                <w:szCs w:val="20"/>
              </w:rPr>
              <w:t>-Hrvatska – smanjivanje mladog, a pove</w:t>
            </w:r>
            <w:r w:rsidR="0016655A" w:rsidRPr="00F715CB">
              <w:rPr>
                <w:rFonts w:ascii="Barlow SK" w:hAnsi="Barlow SK" w:cs="Calibri"/>
                <w:sz w:val="20"/>
                <w:szCs w:val="20"/>
              </w:rPr>
              <w:t>ć</w:t>
            </w:r>
            <w:r w:rsidR="008B5D79" w:rsidRPr="00F715CB">
              <w:rPr>
                <w:rFonts w:ascii="Barlow SK" w:hAnsi="Barlow SK" w:cs="Calibri"/>
                <w:sz w:val="20"/>
                <w:szCs w:val="20"/>
              </w:rPr>
              <w:t>anje udjela starog stanovništva</w:t>
            </w:r>
            <w:r w:rsidR="0016655A" w:rsidRPr="00F715CB">
              <w:rPr>
                <w:rFonts w:ascii="Barlow SK" w:hAnsi="Barlow SK" w:cs="Calibri"/>
                <w:sz w:val="20"/>
                <w:szCs w:val="20"/>
              </w:rPr>
              <w:t>- izrazito staro stanovništvo</w:t>
            </w:r>
          </w:p>
          <w:p w:rsidR="00BF23F9" w:rsidRPr="00F715CB" w:rsidRDefault="0016655A" w:rsidP="008B5D7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>-</w:t>
            </w:r>
            <w:r w:rsidR="00621335"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n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arodnosna struktura</w:t>
            </w: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 – sastav stanovništva prema narodnosnoj pripadnosti</w:t>
            </w:r>
          </w:p>
          <w:p w:rsidR="0016655A" w:rsidRPr="00F715CB" w:rsidRDefault="0016655A" w:rsidP="008B5D7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>-Hrvati čine veliku većinu stanovništva Hrvatske, ostalo su nacionalne manjine (Bošnjaci, Albanci, Talijani, Mađari …)</w:t>
            </w:r>
          </w:p>
          <w:p w:rsidR="0016655A" w:rsidRPr="00F715CB" w:rsidRDefault="0016655A" w:rsidP="008B5D7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>-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vjerska struktura</w:t>
            </w: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 – sastav stanovništva prema vjerskoj pripadnosti</w:t>
            </w:r>
          </w:p>
          <w:p w:rsidR="00EA6CE3" w:rsidRPr="00F715CB" w:rsidRDefault="00967D75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                                </w:t>
            </w:r>
            <w:r w:rsidR="0016655A" w:rsidRPr="00F715CB">
              <w:rPr>
                <w:rFonts w:ascii="Barlow SK" w:hAnsi="Barlow SK" w:cs="Calibri"/>
                <w:sz w:val="20"/>
                <w:szCs w:val="20"/>
              </w:rPr>
              <w:t>-</w:t>
            </w:r>
            <w:r w:rsidRPr="00F715CB">
              <w:rPr>
                <w:rFonts w:ascii="Barlow SK" w:hAnsi="Barlow SK" w:cs="Calibri"/>
                <w:sz w:val="20"/>
                <w:szCs w:val="20"/>
              </w:rPr>
              <w:t>u</w:t>
            </w:r>
            <w:r w:rsidR="0016655A" w:rsidRPr="00F715CB">
              <w:rPr>
                <w:rFonts w:ascii="Barlow SK" w:hAnsi="Barlow SK" w:cs="Calibri"/>
                <w:sz w:val="20"/>
                <w:szCs w:val="20"/>
              </w:rPr>
              <w:t xml:space="preserve"> Hrvatskoj najbrojniji su kršćani- katolici</w:t>
            </w:r>
          </w:p>
          <w:p w:rsidR="0016655A" w:rsidRPr="00F715CB" w:rsidRDefault="0016655A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>-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obrazovna struktura</w:t>
            </w:r>
            <w:r w:rsidR="00967D75" w:rsidRPr="00F715CB">
              <w:rPr>
                <w:rFonts w:ascii="Barlow SK" w:hAnsi="Barlow SK" w:cs="Calibri"/>
                <w:sz w:val="20"/>
                <w:szCs w:val="20"/>
              </w:rPr>
              <w:t xml:space="preserve"> – sastav stanovništva prema stupnju obrazovanja</w:t>
            </w:r>
          </w:p>
          <w:p w:rsidR="00967D75" w:rsidRPr="00F715CB" w:rsidRDefault="00967D75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                                        </w:t>
            </w:r>
            <w:r w:rsidR="0016655A" w:rsidRPr="00F715CB">
              <w:rPr>
                <w:rFonts w:ascii="Barlow SK" w:hAnsi="Barlow SK" w:cs="Calibri"/>
                <w:sz w:val="20"/>
                <w:szCs w:val="20"/>
              </w:rPr>
              <w:t>-</w:t>
            </w: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 najviše zastupljena strukovna obrazovanja, potom visoko obrazovanje</w:t>
            </w:r>
          </w:p>
          <w:p w:rsidR="0016655A" w:rsidRPr="00F715CB" w:rsidRDefault="0016655A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r w:rsidR="00621335"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g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ospodarska struktura</w:t>
            </w:r>
            <w:r w:rsidRPr="00F715CB">
              <w:rPr>
                <w:rFonts w:ascii="Barlow SK" w:hAnsi="Barlow SK" w:cs="Calibri"/>
                <w:sz w:val="20"/>
                <w:szCs w:val="20"/>
              </w:rPr>
              <w:t>- sastav stanovništa prema udjelu zaposlenih u sektorima djelatnosti</w:t>
            </w:r>
          </w:p>
          <w:p w:rsidR="0016655A" w:rsidRPr="00F715CB" w:rsidRDefault="00967D75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                                          </w:t>
            </w:r>
            <w:r w:rsidR="0016655A" w:rsidRPr="00F715CB">
              <w:rPr>
                <w:rFonts w:ascii="Barlow SK" w:hAnsi="Barlow SK" w:cs="Calibri"/>
                <w:sz w:val="20"/>
                <w:szCs w:val="20"/>
              </w:rPr>
              <w:t>-u Hrvatskoj se smanjuje udio radnog stanovništva</w:t>
            </w:r>
          </w:p>
          <w:p w:rsidR="009F0E67" w:rsidRPr="00F715CB" w:rsidRDefault="00BF23F9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                                          -zastupljene uslužne i sekundarne (industrija) djelatnosti</w:t>
            </w:r>
          </w:p>
          <w:p w:rsidR="00521EC8" w:rsidRPr="00F715CB" w:rsidRDefault="009F0E67" w:rsidP="008B5D7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F715CB">
              <w:rPr>
                <w:rFonts w:ascii="Barlow SK" w:hAnsi="Barlow SK" w:cs="Calibri"/>
                <w:sz w:val="20"/>
                <w:szCs w:val="20"/>
              </w:rPr>
              <w:t xml:space="preserve">-u Hrvatskoj  - </w:t>
            </w:r>
            <w:r w:rsidRPr="00F715CB">
              <w:rPr>
                <w:rFonts w:ascii="Barlow SK" w:hAnsi="Barlow SK" w:cs="Calibri"/>
                <w:b/>
                <w:bCs/>
                <w:sz w:val="20"/>
                <w:szCs w:val="20"/>
              </w:rPr>
              <w:t>hrvatsko ili dvojno državljanstvo</w:t>
            </w:r>
          </w:p>
        </w:tc>
      </w:tr>
    </w:tbl>
    <w:p w:rsidR="00F715CB" w:rsidRDefault="00F715CB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F715CB" w:rsidTr="00F715CB">
        <w:tc>
          <w:tcPr>
            <w:tcW w:w="5000" w:type="pct"/>
            <w:shd w:val="clear" w:color="auto" w:fill="auto"/>
          </w:tcPr>
          <w:p w:rsidR="000D18A5" w:rsidRPr="00F715CB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F715CB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621335" w:rsidRPr="00F715CB" w:rsidRDefault="0062133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253603" w:rsidRPr="00F715CB" w:rsidRDefault="00E85B2C" w:rsidP="00F8019F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F715CB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F207DB" w:rsidRPr="00F715CB" w:rsidRDefault="00F207DB" w:rsidP="00F8019F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715CB" w:rsidRPr="00F715CB" w:rsidRDefault="00BF23F9" w:rsidP="00F715CB">
            <w:pPr>
              <w:numPr>
                <w:ilvl w:val="0"/>
                <w:numId w:val="31"/>
              </w:num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 xml:space="preserve">Što je biološka struktura stanovništva </w:t>
            </w:r>
            <w:r w:rsidR="00F207DB" w:rsidRPr="00F715CB">
              <w:rPr>
                <w:rFonts w:ascii="Barlow SK" w:hAnsi="Barlow SK"/>
                <w:sz w:val="20"/>
                <w:szCs w:val="20"/>
              </w:rPr>
              <w:t>i</w:t>
            </w:r>
            <w:r w:rsidRPr="00F715CB">
              <w:rPr>
                <w:rFonts w:ascii="Barlow SK" w:hAnsi="Barlow SK"/>
                <w:sz w:val="20"/>
                <w:szCs w:val="20"/>
              </w:rPr>
              <w:t xml:space="preserve"> kako se ona prikazuje?</w:t>
            </w:r>
          </w:p>
          <w:p w:rsidR="00BF23F9" w:rsidRDefault="00BF23F9" w:rsidP="00F207DB">
            <w:pPr>
              <w:numPr>
                <w:ilvl w:val="0"/>
                <w:numId w:val="3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 xml:space="preserve">Prema prikazanim dobno-spolnim piramidama, objasni udjele mladog, zrelog </w:t>
            </w:r>
            <w:r w:rsidR="00885D17" w:rsidRPr="00F715CB">
              <w:rPr>
                <w:rFonts w:ascii="Barlow SK" w:hAnsi="Barlow SK"/>
                <w:sz w:val="20"/>
                <w:szCs w:val="20"/>
              </w:rPr>
              <w:t>i</w:t>
            </w:r>
            <w:r w:rsidRPr="00F715CB">
              <w:rPr>
                <w:rFonts w:ascii="Barlow SK" w:hAnsi="Barlow SK"/>
                <w:sz w:val="20"/>
                <w:szCs w:val="20"/>
              </w:rPr>
              <w:t xml:space="preserve"> starog stanovništva prema odabranim kontinentima</w:t>
            </w:r>
            <w:r w:rsidR="009F0E67" w:rsidRPr="00F715CB">
              <w:rPr>
                <w:rFonts w:ascii="Barlow SK" w:hAnsi="Barlow SK"/>
                <w:sz w:val="20"/>
                <w:szCs w:val="20"/>
              </w:rPr>
              <w:t>.</w:t>
            </w:r>
          </w:p>
          <w:p w:rsidR="00F715CB" w:rsidRDefault="00F715CB" w:rsidP="00F715CB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F715CB" w:rsidRDefault="00F715CB" w:rsidP="00F715CB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4327525</wp:posOffset>
                  </wp:positionH>
                  <wp:positionV relativeFrom="margin">
                    <wp:posOffset>1460500</wp:posOffset>
                  </wp:positionV>
                  <wp:extent cx="1915160" cy="1932940"/>
                  <wp:effectExtent l="19050" t="0" r="889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932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715CB" w:rsidRDefault="00F715CB" w:rsidP="00F715CB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86995</wp:posOffset>
                  </wp:positionH>
                  <wp:positionV relativeFrom="margin">
                    <wp:posOffset>1526540</wp:posOffset>
                  </wp:positionV>
                  <wp:extent cx="1916430" cy="1932305"/>
                  <wp:effectExtent l="19050" t="0" r="762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2224405</wp:posOffset>
                  </wp:positionH>
                  <wp:positionV relativeFrom="margin">
                    <wp:posOffset>1526540</wp:posOffset>
                  </wp:positionV>
                  <wp:extent cx="1857375" cy="1866900"/>
                  <wp:effectExtent l="19050" t="0" r="9525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6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F0E67" w:rsidRPr="00F715CB" w:rsidRDefault="009F0E67" w:rsidP="009F0E6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BF23F9" w:rsidRPr="00F715CB" w:rsidRDefault="009F0E67" w:rsidP="00BF23F9">
            <w:pPr>
              <w:numPr>
                <w:ilvl w:val="0"/>
                <w:numId w:val="3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>Opiši dobno-spolnu piramidu Hrvatske (Popis 2011.).</w:t>
            </w:r>
          </w:p>
          <w:p w:rsidR="009F0E67" w:rsidRPr="00F715CB" w:rsidRDefault="009F0E67" w:rsidP="009F0E6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9F0E67" w:rsidRPr="00F715CB" w:rsidRDefault="00F715CB" w:rsidP="009F0E67">
            <w:pPr>
              <w:pStyle w:val="ListParagraph"/>
              <w:ind w:left="0"/>
              <w:rPr>
                <w:rFonts w:ascii="Barlow SK" w:hAnsi="Barlow SK"/>
                <w:b/>
                <w:bCs/>
                <w:sz w:val="20"/>
                <w:szCs w:val="20"/>
              </w:rPr>
            </w:pPr>
            <w:r>
              <w:rPr>
                <w:rFonts w:ascii="Barlow SK" w:hAnsi="Barlow SK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343785" cy="1598295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6116" r="46375" b="29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0E67" w:rsidRPr="00F715CB" w:rsidRDefault="009F0E67" w:rsidP="00F207DB">
            <w:pPr>
              <w:numPr>
                <w:ilvl w:val="0"/>
                <w:numId w:val="31"/>
              </w:num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>Prema grafičkim prikazima objasni narodnosnu i vjersku strukturu u Hrvatskoj.</w:t>
            </w:r>
          </w:p>
          <w:p w:rsidR="00885D17" w:rsidRPr="00F715CB" w:rsidRDefault="00885D17" w:rsidP="00F207DB">
            <w:pPr>
              <w:numPr>
                <w:ilvl w:val="0"/>
                <w:numId w:val="31"/>
              </w:num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>Navedi najmanje dva prava koje ostvaruju nacionalne manjine.</w:t>
            </w:r>
          </w:p>
          <w:p w:rsidR="009F0E67" w:rsidRPr="00F715CB" w:rsidRDefault="009F0E67" w:rsidP="00F207DB">
            <w:pPr>
              <w:numPr>
                <w:ilvl w:val="0"/>
                <w:numId w:val="31"/>
              </w:num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>Opiši obrazovnu strukturu hrvatskog stanovništva.</w:t>
            </w:r>
          </w:p>
          <w:p w:rsidR="009F0E67" w:rsidRPr="00F715CB" w:rsidRDefault="009F0E67" w:rsidP="00F207DB">
            <w:pPr>
              <w:numPr>
                <w:ilvl w:val="0"/>
                <w:numId w:val="31"/>
              </w:num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>U kojim je sektorima djelatnosti najviše zaposlenog stanovništva u Hrvatskoj?</w:t>
            </w:r>
          </w:p>
          <w:p w:rsidR="00885D17" w:rsidRPr="00F715CB" w:rsidRDefault="00885D17" w:rsidP="00F207DB">
            <w:pPr>
              <w:numPr>
                <w:ilvl w:val="0"/>
                <w:numId w:val="31"/>
              </w:num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>S kojim je problemima suočeno hrvatsko stanovništvo prema obrazovnoj i gospodarskoj strukturi stanovništva?</w:t>
            </w:r>
          </w:p>
          <w:p w:rsidR="00F207DB" w:rsidRPr="00F715CB" w:rsidRDefault="00F207DB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8019F" w:rsidRPr="00F715CB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F207DB" w:rsidRPr="00F715CB" w:rsidRDefault="00F207DB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253603" w:rsidRPr="00F715CB" w:rsidRDefault="00253603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>Državni zavod za statistiku:</w:t>
            </w:r>
          </w:p>
          <w:p w:rsidR="00253603" w:rsidRPr="00F715CB" w:rsidRDefault="00253603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7" w:history="1">
              <w:r w:rsidRPr="00F715CB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DB3594" w:rsidRPr="00F715C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,   </w:t>
            </w:r>
          </w:p>
          <w:p w:rsidR="00DB3594" w:rsidRPr="00F715CB" w:rsidRDefault="00DB3594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>Statistički ljet</w:t>
            </w:r>
            <w:r w:rsidR="001A5963" w:rsidRPr="00F715CB">
              <w:rPr>
                <w:rFonts w:ascii="Barlow SK" w:hAnsi="Barlow SK"/>
                <w:sz w:val="20"/>
                <w:szCs w:val="20"/>
              </w:rPr>
              <w:t>o</w:t>
            </w:r>
            <w:r w:rsidRPr="00F715CB">
              <w:rPr>
                <w:rFonts w:ascii="Barlow SK" w:hAnsi="Barlow SK"/>
                <w:sz w:val="20"/>
                <w:szCs w:val="20"/>
              </w:rPr>
              <w:t>pis Državnog zavoda za statistiku:</w:t>
            </w:r>
          </w:p>
          <w:p w:rsidR="009F0E67" w:rsidRPr="00F715CB" w:rsidRDefault="00DB3594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18" w:history="1">
              <w:r w:rsidRPr="00F715CB">
                <w:rPr>
                  <w:rStyle w:val="Hyperlink"/>
                  <w:rFonts w:ascii="Barlow SK" w:hAnsi="Barlow SK"/>
                  <w:sz w:val="20"/>
                  <w:szCs w:val="20"/>
                </w:rPr>
                <w:t>https://www.dzs.hr/Hrv_Eng/ljetopis/2018/sljh2018.pdf</w:t>
              </w:r>
            </w:hyperlink>
          </w:p>
          <w:p w:rsidR="00F207DB" w:rsidRPr="00F715CB" w:rsidRDefault="00F207DB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</w:p>
          <w:p w:rsidR="009F0E67" w:rsidRPr="00F715CB" w:rsidRDefault="009F0E67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>Hrvatsko ili dvojno državljanstvo</w:t>
            </w:r>
          </w:p>
          <w:p w:rsidR="009F0E67" w:rsidRPr="00F715CB" w:rsidRDefault="009F0E67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19" w:history="1">
              <w:r w:rsidRPr="00F715CB">
                <w:rPr>
                  <w:rStyle w:val="Hyperlink"/>
                  <w:rFonts w:ascii="Barlow SK" w:hAnsi="Barlow SK"/>
                  <w:sz w:val="20"/>
                  <w:szCs w:val="20"/>
                </w:rPr>
                <w:t>https://gov.hr/moja-uprava/drzavljanstvo-i-isprave/hrvatsko-drzavljanstvo/utvrdjivanje-hrvatskog-drzavljanstva/1720</w:t>
              </w:r>
            </w:hyperlink>
          </w:p>
          <w:p w:rsidR="00F207DB" w:rsidRPr="00F715CB" w:rsidRDefault="00F207DB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</w:p>
          <w:p w:rsidR="009F0E67" w:rsidRPr="00F715CB" w:rsidRDefault="009F0E67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r w:rsidRPr="00F715CB">
              <w:rPr>
                <w:rFonts w:ascii="Barlow SK" w:hAnsi="Barlow SK"/>
                <w:sz w:val="20"/>
                <w:szCs w:val="20"/>
              </w:rPr>
              <w:t>Dobno-spolne piramide po kontinentima:</w:t>
            </w:r>
          </w:p>
          <w:p w:rsidR="009F0E67" w:rsidRPr="00F715CB" w:rsidRDefault="009F0E67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20" w:history="1">
              <w:r w:rsidRPr="00F715CB">
                <w:rPr>
                  <w:rStyle w:val="Hyperlink"/>
                  <w:rFonts w:ascii="Barlow SK" w:hAnsi="Barlow SK"/>
                  <w:sz w:val="20"/>
                  <w:szCs w:val="20"/>
                </w:rPr>
                <w:t>https://www.populationpyramid.net/asia/2019/</w:t>
              </w:r>
            </w:hyperlink>
            <w:r w:rsidRPr="00F715CB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253603" w:rsidRPr="00F715CB" w:rsidRDefault="00253603" w:rsidP="00DB3594">
            <w:pPr>
              <w:spacing w:after="0" w:line="276" w:lineRule="auto"/>
              <w:jc w:val="both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207DB" w:rsidRPr="00F715CB" w:rsidRDefault="00F207DB" w:rsidP="00DB3594">
            <w:pPr>
              <w:spacing w:after="0" w:line="276" w:lineRule="auto"/>
              <w:jc w:val="both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F715CB">
              <w:rPr>
                <w:rFonts w:ascii="Barlow SK" w:hAnsi="Barlow SK"/>
                <w:b/>
                <w:bCs/>
                <w:sz w:val="20"/>
                <w:szCs w:val="20"/>
              </w:rPr>
              <w:t>Dobno-spolna piramida za Hrvatsku – animacija i projekcije:</w:t>
            </w:r>
          </w:p>
          <w:p w:rsidR="00F207DB" w:rsidRPr="00F715CB" w:rsidRDefault="00F207DB" w:rsidP="00DB3594">
            <w:pPr>
              <w:spacing w:after="0" w:line="276" w:lineRule="auto"/>
              <w:jc w:val="both"/>
              <w:rPr>
                <w:rFonts w:ascii="Barlow SK" w:hAnsi="Barlow SK"/>
                <w:b/>
                <w:bCs/>
                <w:sz w:val="20"/>
                <w:szCs w:val="20"/>
              </w:rPr>
            </w:pPr>
            <w:hyperlink r:id="rId21" w:history="1">
              <w:r w:rsidRPr="00F715CB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https://www.dzs.hr/app/rss/piramida-stanovnistva.html</w:t>
              </w:r>
            </w:hyperlink>
          </w:p>
        </w:tc>
      </w:tr>
    </w:tbl>
    <w:p w:rsidR="00F715CB" w:rsidRDefault="00F715CB" w:rsidP="00F715CB">
      <w:pPr>
        <w:rPr>
          <w:rFonts w:ascii="Barlow SK" w:hAnsi="Barlow SK"/>
          <w:b/>
          <w:szCs w:val="20"/>
        </w:rPr>
      </w:pPr>
    </w:p>
    <w:p w:rsidR="00F715CB" w:rsidRPr="006B11E1" w:rsidRDefault="00F715CB" w:rsidP="00F715CB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F715CB" w:rsidRPr="006B11E1" w:rsidRDefault="00F715CB" w:rsidP="00F715CB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715CB" w:rsidRPr="006B11E1" w:rsidRDefault="00F715CB" w:rsidP="00F715CB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715CB" w:rsidRPr="006B11E1" w:rsidRDefault="00F715CB" w:rsidP="00F715CB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F715CB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AF" w:rsidRDefault="00DC6DAF" w:rsidP="000D18A5">
      <w:pPr>
        <w:spacing w:after="0" w:line="240" w:lineRule="auto"/>
      </w:pPr>
      <w:r>
        <w:separator/>
      </w:r>
    </w:p>
  </w:endnote>
  <w:endnote w:type="continuationSeparator" w:id="0">
    <w:p w:rsidR="00DC6DAF" w:rsidRDefault="00DC6DAF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AF" w:rsidRDefault="00DC6DAF" w:rsidP="000D18A5">
      <w:pPr>
        <w:spacing w:after="0" w:line="240" w:lineRule="auto"/>
      </w:pPr>
      <w:r>
        <w:separator/>
      </w:r>
    </w:p>
  </w:footnote>
  <w:footnote w:type="continuationSeparator" w:id="0">
    <w:p w:rsidR="00DC6DAF" w:rsidRDefault="00DC6DAF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"/>
  </w:num>
  <w:num w:numId="4">
    <w:abstractNumId w:val="11"/>
  </w:num>
  <w:num w:numId="5">
    <w:abstractNumId w:val="5"/>
  </w:num>
  <w:num w:numId="6">
    <w:abstractNumId w:val="14"/>
  </w:num>
  <w:num w:numId="7">
    <w:abstractNumId w:val="15"/>
  </w:num>
  <w:num w:numId="8">
    <w:abstractNumId w:val="13"/>
  </w:num>
  <w:num w:numId="9">
    <w:abstractNumId w:val="24"/>
  </w:num>
  <w:num w:numId="10">
    <w:abstractNumId w:val="4"/>
  </w:num>
  <w:num w:numId="11">
    <w:abstractNumId w:val="27"/>
  </w:num>
  <w:num w:numId="12">
    <w:abstractNumId w:val="18"/>
  </w:num>
  <w:num w:numId="13">
    <w:abstractNumId w:val="28"/>
  </w:num>
  <w:num w:numId="14">
    <w:abstractNumId w:val="17"/>
  </w:num>
  <w:num w:numId="15">
    <w:abstractNumId w:val="0"/>
  </w:num>
  <w:num w:numId="16">
    <w:abstractNumId w:val="20"/>
  </w:num>
  <w:num w:numId="17">
    <w:abstractNumId w:val="23"/>
  </w:num>
  <w:num w:numId="18">
    <w:abstractNumId w:val="6"/>
  </w:num>
  <w:num w:numId="19">
    <w:abstractNumId w:val="3"/>
  </w:num>
  <w:num w:numId="20">
    <w:abstractNumId w:val="8"/>
  </w:num>
  <w:num w:numId="21">
    <w:abstractNumId w:val="7"/>
  </w:num>
  <w:num w:numId="22">
    <w:abstractNumId w:val="29"/>
  </w:num>
  <w:num w:numId="23">
    <w:abstractNumId w:val="25"/>
  </w:num>
  <w:num w:numId="24">
    <w:abstractNumId w:val="26"/>
  </w:num>
  <w:num w:numId="25">
    <w:abstractNumId w:val="30"/>
  </w:num>
  <w:num w:numId="26">
    <w:abstractNumId w:val="21"/>
  </w:num>
  <w:num w:numId="27">
    <w:abstractNumId w:val="2"/>
  </w:num>
  <w:num w:numId="28">
    <w:abstractNumId w:val="10"/>
  </w:num>
  <w:num w:numId="29">
    <w:abstractNumId w:val="9"/>
  </w:num>
  <w:num w:numId="30">
    <w:abstractNumId w:val="12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678A1"/>
    <w:rsid w:val="000A0524"/>
    <w:rsid w:val="000C5AB0"/>
    <w:rsid w:val="000D18A5"/>
    <w:rsid w:val="000E2C4B"/>
    <w:rsid w:val="00116A24"/>
    <w:rsid w:val="00135BD8"/>
    <w:rsid w:val="0016655A"/>
    <w:rsid w:val="00180AF9"/>
    <w:rsid w:val="001A5963"/>
    <w:rsid w:val="001C5BF0"/>
    <w:rsid w:val="001E728E"/>
    <w:rsid w:val="0020794B"/>
    <w:rsid w:val="00253603"/>
    <w:rsid w:val="002635A5"/>
    <w:rsid w:val="00277D39"/>
    <w:rsid w:val="00287EDE"/>
    <w:rsid w:val="002C59C7"/>
    <w:rsid w:val="002C7897"/>
    <w:rsid w:val="002E3227"/>
    <w:rsid w:val="002F48BF"/>
    <w:rsid w:val="003202F3"/>
    <w:rsid w:val="00383C35"/>
    <w:rsid w:val="0039128D"/>
    <w:rsid w:val="00391EB8"/>
    <w:rsid w:val="00393AE3"/>
    <w:rsid w:val="00403D59"/>
    <w:rsid w:val="00405CDA"/>
    <w:rsid w:val="00427300"/>
    <w:rsid w:val="00481EDF"/>
    <w:rsid w:val="004B56D8"/>
    <w:rsid w:val="004C42A2"/>
    <w:rsid w:val="004D4F76"/>
    <w:rsid w:val="004F62FC"/>
    <w:rsid w:val="00505101"/>
    <w:rsid w:val="00521EC8"/>
    <w:rsid w:val="00527A39"/>
    <w:rsid w:val="00584294"/>
    <w:rsid w:val="00591FB5"/>
    <w:rsid w:val="005E0EFC"/>
    <w:rsid w:val="00621335"/>
    <w:rsid w:val="006423E9"/>
    <w:rsid w:val="00663886"/>
    <w:rsid w:val="006D419B"/>
    <w:rsid w:val="006F4FC2"/>
    <w:rsid w:val="00700976"/>
    <w:rsid w:val="00711505"/>
    <w:rsid w:val="00726897"/>
    <w:rsid w:val="00737BD9"/>
    <w:rsid w:val="0074587C"/>
    <w:rsid w:val="007D5996"/>
    <w:rsid w:val="00812B4D"/>
    <w:rsid w:val="0081517A"/>
    <w:rsid w:val="008242B5"/>
    <w:rsid w:val="00840585"/>
    <w:rsid w:val="00843FBE"/>
    <w:rsid w:val="00856F5B"/>
    <w:rsid w:val="00885D17"/>
    <w:rsid w:val="0089661E"/>
    <w:rsid w:val="0089760A"/>
    <w:rsid w:val="008B2877"/>
    <w:rsid w:val="008B5D79"/>
    <w:rsid w:val="009156EF"/>
    <w:rsid w:val="00941D6A"/>
    <w:rsid w:val="00951CE8"/>
    <w:rsid w:val="00967164"/>
    <w:rsid w:val="00967D75"/>
    <w:rsid w:val="009743B8"/>
    <w:rsid w:val="009C08BE"/>
    <w:rsid w:val="009E64E2"/>
    <w:rsid w:val="009F0E67"/>
    <w:rsid w:val="00A41D6B"/>
    <w:rsid w:val="00A42742"/>
    <w:rsid w:val="00A65DF2"/>
    <w:rsid w:val="00A763A1"/>
    <w:rsid w:val="00A91329"/>
    <w:rsid w:val="00AB0FF1"/>
    <w:rsid w:val="00AC13BB"/>
    <w:rsid w:val="00AE1155"/>
    <w:rsid w:val="00AE149F"/>
    <w:rsid w:val="00B07C85"/>
    <w:rsid w:val="00B43405"/>
    <w:rsid w:val="00B671DA"/>
    <w:rsid w:val="00B702F4"/>
    <w:rsid w:val="00B7334D"/>
    <w:rsid w:val="00BF23F9"/>
    <w:rsid w:val="00C37336"/>
    <w:rsid w:val="00CA22A3"/>
    <w:rsid w:val="00CB2F25"/>
    <w:rsid w:val="00CC0DC8"/>
    <w:rsid w:val="00CC7CB8"/>
    <w:rsid w:val="00D614A4"/>
    <w:rsid w:val="00D823F8"/>
    <w:rsid w:val="00DB3378"/>
    <w:rsid w:val="00DB3594"/>
    <w:rsid w:val="00DC6DAF"/>
    <w:rsid w:val="00DE414C"/>
    <w:rsid w:val="00DF0B3E"/>
    <w:rsid w:val="00E174B3"/>
    <w:rsid w:val="00E83CF8"/>
    <w:rsid w:val="00E85B2C"/>
    <w:rsid w:val="00E87A53"/>
    <w:rsid w:val="00EA6CE3"/>
    <w:rsid w:val="00EC3E1E"/>
    <w:rsid w:val="00ED534B"/>
    <w:rsid w:val="00F0766F"/>
    <w:rsid w:val="00F207DB"/>
    <w:rsid w:val="00F23640"/>
    <w:rsid w:val="00F25143"/>
    <w:rsid w:val="00F31151"/>
    <w:rsid w:val="00F465D4"/>
    <w:rsid w:val="00F52D95"/>
    <w:rsid w:val="00F715CB"/>
    <w:rsid w:val="00F73189"/>
    <w:rsid w:val="00F8019F"/>
    <w:rsid w:val="00F8323C"/>
    <w:rsid w:val="00FA6784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pulationpyramid.net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dzs.hr/Hrv_Eng/ljetopis/2018/sljh2018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zs.hr/app/rss/piramida-stanovnistv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v.hr/moja-uprava/drzavljanstvo-i-isprave/hrvatsko-drzavljanstvo/stjecanje-hrvatskog-drzavljanstva/1719" TargetMode="External"/><Relationship Id="rId17" Type="http://schemas.openxmlformats.org/officeDocument/2006/relationships/hyperlink" Target="http://www.dzs.h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www.populationpyramid.net/asia/20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zs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www.dzs.hr/app/rss/piramida-stanovnistva.html" TargetMode="External"/><Relationship Id="rId19" Type="http://schemas.openxmlformats.org/officeDocument/2006/relationships/hyperlink" Target="https://gov.hr/moja-uprava/drzavljanstvo-i-isprave/hrvatsko-drzavljanstvo/utvrdjivanje-hrvatskog-drzavljanstva/1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s.hr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2697-DA84-462B-96CA-F253BB6F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Links>
    <vt:vector size="60" baseType="variant">
      <vt:variant>
        <vt:i4>5046367</vt:i4>
      </vt:variant>
      <vt:variant>
        <vt:i4>36</vt:i4>
      </vt:variant>
      <vt:variant>
        <vt:i4>0</vt:i4>
      </vt:variant>
      <vt:variant>
        <vt:i4>5</vt:i4>
      </vt:variant>
      <vt:variant>
        <vt:lpwstr>https://www.dzs.hr/app/rss/piramida-stanovnistva.html</vt:lpwstr>
      </vt:variant>
      <vt:variant>
        <vt:lpwstr/>
      </vt:variant>
      <vt:variant>
        <vt:i4>2031624</vt:i4>
      </vt:variant>
      <vt:variant>
        <vt:i4>33</vt:i4>
      </vt:variant>
      <vt:variant>
        <vt:i4>0</vt:i4>
      </vt:variant>
      <vt:variant>
        <vt:i4>5</vt:i4>
      </vt:variant>
      <vt:variant>
        <vt:lpwstr>https://www.populationpyramid.net/asia/2019/</vt:lpwstr>
      </vt:variant>
      <vt:variant>
        <vt:lpwstr/>
      </vt:variant>
      <vt:variant>
        <vt:i4>7209076</vt:i4>
      </vt:variant>
      <vt:variant>
        <vt:i4>30</vt:i4>
      </vt:variant>
      <vt:variant>
        <vt:i4>0</vt:i4>
      </vt:variant>
      <vt:variant>
        <vt:i4>5</vt:i4>
      </vt:variant>
      <vt:variant>
        <vt:lpwstr>https://gov.hr/moja-uprava/drzavljanstvo-i-isprave/hrvatsko-drzavljanstvo/utvrdjivanje-hrvatskog-drzavljanstva/1720</vt:lpwstr>
      </vt:variant>
      <vt:variant>
        <vt:lpwstr/>
      </vt:variant>
      <vt:variant>
        <vt:i4>655409</vt:i4>
      </vt:variant>
      <vt:variant>
        <vt:i4>27</vt:i4>
      </vt:variant>
      <vt:variant>
        <vt:i4>0</vt:i4>
      </vt:variant>
      <vt:variant>
        <vt:i4>5</vt:i4>
      </vt:variant>
      <vt:variant>
        <vt:lpwstr>https://www.dzs.hr/Hrv_Eng/ljetopis/2018/sljh2018.pdf</vt:lpwstr>
      </vt:variant>
      <vt:variant>
        <vt:lpwstr/>
      </vt:variant>
      <vt:variant>
        <vt:i4>8061046</vt:i4>
      </vt:variant>
      <vt:variant>
        <vt:i4>24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4980755</vt:i4>
      </vt:variant>
      <vt:variant>
        <vt:i4>12</vt:i4>
      </vt:variant>
      <vt:variant>
        <vt:i4>0</vt:i4>
      </vt:variant>
      <vt:variant>
        <vt:i4>5</vt:i4>
      </vt:variant>
      <vt:variant>
        <vt:lpwstr>https://gov.hr/moja-uprava/drzavljanstvo-i-isprave/hrvatsko-drzavljanstvo/stjecanje-hrvatskog-drzavljanstva/1719</vt:lpwstr>
      </vt:variant>
      <vt:variant>
        <vt:lpwstr/>
      </vt:variant>
      <vt:variant>
        <vt:i4>8061046</vt:i4>
      </vt:variant>
      <vt:variant>
        <vt:i4>9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5046367</vt:i4>
      </vt:variant>
      <vt:variant>
        <vt:i4>6</vt:i4>
      </vt:variant>
      <vt:variant>
        <vt:i4>0</vt:i4>
      </vt:variant>
      <vt:variant>
        <vt:i4>5</vt:i4>
      </vt:variant>
      <vt:variant>
        <vt:lpwstr>https://www.dzs.hr/app/rss/piramida-stanovnistva.html</vt:lpwstr>
      </vt:variant>
      <vt:variant>
        <vt:lpwstr/>
      </vt:variant>
      <vt:variant>
        <vt:i4>8061046</vt:i4>
      </vt:variant>
      <vt:variant>
        <vt:i4>3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2162726</vt:i4>
      </vt:variant>
      <vt:variant>
        <vt:i4>0</vt:i4>
      </vt:variant>
      <vt:variant>
        <vt:i4>0</vt:i4>
      </vt:variant>
      <vt:variant>
        <vt:i4>5</vt:i4>
      </vt:variant>
      <vt:variant>
        <vt:lpwstr>https://www.populationpyramid.net/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2020-07-25T19:38:00Z</dcterms:created>
  <dcterms:modified xsi:type="dcterms:W3CDTF">2020-07-25T19:38:00Z</dcterms:modified>
</cp:coreProperties>
</file>